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1" w:rsidRPr="00101F50" w:rsidRDefault="0097268D" w:rsidP="00A03DEB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F17CD8">
        <w:rPr>
          <w:rFonts w:hAnsi="標楷體" w:hint="eastAsia"/>
          <w:b/>
          <w:sz w:val="28"/>
          <w:szCs w:val="28"/>
        </w:rPr>
        <w:t>跨領域</w:t>
      </w:r>
      <w:r>
        <w:rPr>
          <w:rFonts w:hint="eastAsia"/>
          <w:b/>
          <w:sz w:val="28"/>
          <w:szCs w:val="28"/>
        </w:rPr>
        <w:t>課程</w:t>
      </w:r>
      <w:r w:rsidR="00CF2F11" w:rsidRPr="00785A0C">
        <w:rPr>
          <w:rFonts w:hint="eastAsia"/>
          <w:b/>
          <w:sz w:val="28"/>
          <w:szCs w:val="28"/>
        </w:rPr>
        <w:t>名稱</w:t>
      </w:r>
      <w:r>
        <w:rPr>
          <w:rFonts w:hAnsi="標楷體" w:hint="eastAsia"/>
          <w:b/>
          <w:sz w:val="28"/>
          <w:szCs w:val="28"/>
        </w:rPr>
        <w:t>》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56EA9" w:rsidRPr="0097268D" w:rsidRDefault="00EF0390" w:rsidP="00D125D1">
      <w:pPr>
        <w:rPr>
          <w:rFonts w:ascii="標楷體" w:eastAsia="標楷體" w:hAnsi="標楷體"/>
        </w:rPr>
      </w:pPr>
      <w:r w:rsidRPr="0097268D">
        <w:rPr>
          <w:rFonts w:ascii="標楷體" w:eastAsia="標楷體" w:hAnsi="標楷體" w:hint="eastAsia"/>
        </w:rPr>
        <w:t>(</w:t>
      </w:r>
      <w:r w:rsidR="00904150" w:rsidRPr="0097268D">
        <w:rPr>
          <w:rFonts w:ascii="標楷體" w:eastAsia="標楷體" w:hAnsi="標楷體" w:hint="eastAsia"/>
        </w:rPr>
        <w:t>源起、</w:t>
      </w:r>
      <w:r w:rsidR="00904150" w:rsidRPr="0097268D">
        <w:rPr>
          <w:rFonts w:eastAsia="標楷體" w:hAnsi="標楷體" w:hint="eastAsia"/>
          <w:noProof/>
        </w:rPr>
        <w:t>核心素養</w:t>
      </w:r>
      <w:r w:rsidR="00904150" w:rsidRPr="0097268D">
        <w:rPr>
          <w:rFonts w:eastAsia="標楷體" w:hAnsi="標楷體"/>
          <w:noProof/>
        </w:rPr>
        <w:t>呼應說明</w:t>
      </w:r>
      <w:r w:rsidR="00904150" w:rsidRPr="0097268D">
        <w:rPr>
          <w:rFonts w:eastAsia="標楷體" w:hAnsi="標楷體" w:hint="eastAsia"/>
          <w:noProof/>
        </w:rPr>
        <w:t>、</w:t>
      </w:r>
      <w:r w:rsidR="00904150" w:rsidRPr="0097268D">
        <w:rPr>
          <w:rFonts w:ascii="標楷體" w:eastAsia="標楷體" w:hAnsi="標楷體" w:hint="eastAsia"/>
        </w:rPr>
        <w:t>跨領域</w:t>
      </w:r>
      <w:r w:rsidR="00E65B7D" w:rsidRPr="0097268D">
        <w:rPr>
          <w:rFonts w:ascii="標楷體" w:eastAsia="標楷體" w:hAnsi="標楷體" w:hint="eastAsia"/>
        </w:rPr>
        <w:t>/科目教學</w:t>
      </w:r>
      <w:r w:rsidR="00904150" w:rsidRPr="0097268D">
        <w:rPr>
          <w:rFonts w:ascii="標楷體" w:eastAsia="標楷體" w:hAnsi="標楷體" w:hint="eastAsia"/>
        </w:rPr>
        <w:t>之必要性</w:t>
      </w:r>
      <w:r w:rsidR="00904150" w:rsidRPr="0097268D">
        <w:rPr>
          <w:rFonts w:eastAsia="標楷體" w:hAnsi="標楷體"/>
          <w:noProof/>
        </w:rPr>
        <w:t>…</w:t>
      </w:r>
      <w:r w:rsidR="0097268D" w:rsidRPr="0097268D">
        <w:rPr>
          <w:rFonts w:eastAsia="標楷體" w:hAnsi="標楷體"/>
          <w:noProof/>
        </w:rPr>
        <w:t>等</w:t>
      </w:r>
      <w:r w:rsidRPr="0097268D">
        <w:rPr>
          <w:rFonts w:ascii="標楷體" w:eastAsia="標楷體" w:hAnsi="標楷體" w:hint="eastAsia"/>
        </w:rPr>
        <w:t>)</w:t>
      </w:r>
    </w:p>
    <w:p w:rsidR="00AE67BE" w:rsidRPr="00101F50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101F50" w:rsidRPr="00101F50" w:rsidTr="0097268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5D1" w:rsidP="009E26EC">
            <w:pPr>
              <w:rPr>
                <w:rFonts w:eastAsia="標楷體" w:hAnsi="標楷體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101F50" w:rsidRDefault="00D125D1" w:rsidP="00F13D1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D125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DC58E1" w:rsidP="00F13D1B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101F50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E779C7">
              <w:rPr>
                <w:rFonts w:eastAsia="標楷體" w:hAnsi="標楷體"/>
                <w:b/>
                <w:noProof/>
              </w:rPr>
              <w:t>總綱</w:t>
            </w:r>
            <w:r w:rsidR="00AE67BE" w:rsidRPr="00101F50">
              <w:rPr>
                <w:rFonts w:eastAsia="標楷體" w:hAnsi="標楷體" w:hint="eastAsia"/>
                <w:b/>
                <w:noProof/>
              </w:rPr>
              <w:t>核心素養</w:t>
            </w:r>
            <w:r>
              <w:rPr>
                <w:rFonts w:eastAsia="標楷體" w:hAnsi="標楷體" w:hint="eastAsia"/>
                <w:b/>
                <w:noProof/>
              </w:rPr>
              <w:t>：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Default="0097268D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/>
                <w:noProof/>
              </w:rPr>
              <w:t>可參照相關領域的綱要</w:t>
            </w:r>
            <w:r>
              <w:rPr>
                <w:rFonts w:eastAsia="標楷體" w:hAnsi="標楷體" w:hint="eastAsia"/>
                <w:noProof/>
              </w:rPr>
              <w:t>）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839FB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DB6D45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C839FB" w:rsidRPr="00101F50" w:rsidTr="00C839FB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C839FB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39FB" w:rsidRDefault="00C839FB" w:rsidP="001F2AA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b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請提列要讓學生探究的問題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</w:tc>
      </w:tr>
      <w:tr w:rsidR="00101F50" w:rsidRPr="00101F50" w:rsidTr="00C839FB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101F50" w:rsidRDefault="003C3C09" w:rsidP="00FA400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</w:t>
            </w:r>
            <w:proofErr w:type="gramStart"/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‧</w:t>
            </w:r>
            <w:proofErr w:type="gramEnd"/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E779C7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4031DF">
        <w:trPr>
          <w:trHeight w:val="340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141" w:rsidRDefault="000A1141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1229A9" w:rsidRPr="000A1141" w:rsidRDefault="0063019E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（</w:t>
            </w:r>
            <w:r w:rsidR="000A1141" w:rsidRPr="00FA4005">
              <w:rPr>
                <w:rFonts w:eastAsia="標楷體" w:hint="eastAsia"/>
                <w:noProof/>
                <w:color w:val="FF0000"/>
              </w:rPr>
              <w:t>包含教師的引導、學生的學習任務、</w:t>
            </w:r>
            <w:r w:rsidR="002144C3">
              <w:rPr>
                <w:rFonts w:eastAsia="標楷體" w:hint="eastAsia"/>
                <w:noProof/>
                <w:color w:val="FF0000"/>
              </w:rPr>
              <w:t>表現任務、</w:t>
            </w:r>
            <w:r w:rsidR="000A1141" w:rsidRPr="00FA4005">
              <w:rPr>
                <w:rFonts w:eastAsia="標楷體" w:hint="eastAsia"/>
                <w:noProof/>
                <w:color w:val="FF0000"/>
              </w:rPr>
              <w:t>評量方式等</w:t>
            </w:r>
            <w:r w:rsidR="000A1141">
              <w:rPr>
                <w:rFonts w:eastAsia="標楷體" w:hint="eastAsia"/>
                <w:noProof/>
              </w:rPr>
              <w:t>）</w:t>
            </w:r>
          </w:p>
          <w:p w:rsidR="001229A9" w:rsidRPr="004031DF" w:rsidRDefault="0063019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*</w:t>
            </w:r>
            <w:r>
              <w:rPr>
                <w:rFonts w:eastAsia="標楷體" w:hint="eastAsia"/>
                <w:noProof/>
              </w:rPr>
              <w:t>過程中的學習任務、總結性的表現任務皆具有評量性質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0A114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關於教材</w:t>
            </w:r>
            <w:r>
              <w:rPr>
                <w:rFonts w:ascii="Times New Roman" w:eastAsia="標楷體" w:hAnsi="Times New Roman" w:hint="eastAsia"/>
                <w:noProof/>
              </w:rPr>
              <w:t>、學習單、環境、設備、人力資源的提醒，或教學過程中的注意事項。</w:t>
            </w:r>
          </w:p>
        </w:tc>
      </w:tr>
    </w:tbl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r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proofErr w:type="gramStart"/>
      <w:r w:rsidRPr="006A3CEF">
        <w:rPr>
          <w:rFonts w:hAnsi="新細明體" w:hint="eastAsia"/>
          <w:b/>
          <w:color w:val="000000" w:themeColor="text1"/>
        </w:rPr>
        <w:t>一</w:t>
      </w:r>
      <w:proofErr w:type="gramEnd"/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4031DF" w:rsidRPr="006A3CEF" w:rsidTr="001F2AAA">
        <w:trPr>
          <w:trHeight w:val="486"/>
          <w:jc w:val="center"/>
        </w:trPr>
        <w:tc>
          <w:tcPr>
            <w:tcW w:w="1413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4031DF" w:rsidRPr="006A3CEF" w:rsidTr="001F2AAA">
        <w:trPr>
          <w:trHeight w:val="1405"/>
          <w:jc w:val="center"/>
        </w:trPr>
        <w:tc>
          <w:tcPr>
            <w:tcW w:w="1413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4031DF" w:rsidRPr="006A3CEF" w:rsidTr="001F2AAA">
        <w:trPr>
          <w:trHeight w:val="1269"/>
          <w:jc w:val="center"/>
        </w:trPr>
        <w:tc>
          <w:tcPr>
            <w:tcW w:w="1413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4031DF" w:rsidRPr="006A3CEF" w:rsidRDefault="004031DF" w:rsidP="001F2AAA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031DF" w:rsidRPr="006A3CEF" w:rsidRDefault="004031DF" w:rsidP="001F2AAA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4031DF" w:rsidRPr="006A3CEF" w:rsidTr="001F2AAA">
        <w:trPr>
          <w:trHeight w:val="1391"/>
          <w:jc w:val="center"/>
        </w:trPr>
        <w:tc>
          <w:tcPr>
            <w:tcW w:w="1413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4031DF" w:rsidRPr="006A3CEF" w:rsidTr="001F2AAA">
        <w:trPr>
          <w:trHeight w:val="1411"/>
          <w:jc w:val="center"/>
        </w:trPr>
        <w:tc>
          <w:tcPr>
            <w:tcW w:w="1413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:rsidR="004031DF" w:rsidRPr="006A3CEF" w:rsidRDefault="004031DF" w:rsidP="001F2AAA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</w:tbl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bookmarkStart w:id="0" w:name="_GoBack"/>
      <w:bookmarkEnd w:id="0"/>
      <w:r w:rsidRPr="006A3CEF">
        <w:rPr>
          <w:rFonts w:hAnsi="新細明體" w:cs="細明體"/>
          <w:b/>
          <w:color w:val="000000" w:themeColor="text1"/>
        </w:rPr>
        <w:br w:type="page"/>
      </w: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  <w:r w:rsidRPr="006A3CEF">
        <w:rPr>
          <w:rFonts w:hAnsi="新細明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4031DF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(</w:t>
            </w:r>
            <w:r w:rsidRPr="002144C3">
              <w:rPr>
                <w:rFonts w:eastAsia="標楷體" w:hint="eastAsia"/>
                <w:b/>
                <w:noProof/>
              </w:rPr>
              <w:t>選定一項總結性表現任務之學習目標</w:t>
            </w:r>
            <w:r w:rsidRPr="002144C3">
              <w:rPr>
                <w:rFonts w:eastAsia="標楷體" w:hint="eastAsia"/>
                <w:b/>
                <w:noProof/>
              </w:rPr>
              <w:t>)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4031DF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(</w:t>
            </w:r>
            <w:r w:rsidRPr="002144C3">
              <w:rPr>
                <w:rFonts w:eastAsia="標楷體" w:hint="eastAsia"/>
                <w:b/>
                <w:noProof/>
              </w:rPr>
              <w:t>選定上述總結性表現任務的一項學習表現</w:t>
            </w:r>
            <w:r w:rsidRPr="002144C3">
              <w:rPr>
                <w:rFonts w:eastAsia="標楷體" w:hint="eastAsia"/>
                <w:b/>
                <w:noProof/>
              </w:rPr>
              <w:t>)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1F2AA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1F2AAA">
        <w:trPr>
          <w:trHeight w:val="1840"/>
        </w:trPr>
        <w:tc>
          <w:tcPr>
            <w:tcW w:w="646" w:type="dxa"/>
            <w:vAlign w:val="center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031DF" w:rsidRPr="006A3CEF" w:rsidRDefault="004031DF" w:rsidP="001F2AA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1F2AAA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4031DF" w:rsidRPr="006A3CEF" w:rsidRDefault="004031DF" w:rsidP="001F2AAA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1F2AA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1F2AA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3CEF" w:rsidRDefault="004031DF" w:rsidP="001F2AAA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D345C7" w:rsidRPr="002144C3" w:rsidRDefault="00D345C7" w:rsidP="00D345C7">
      <w:pPr>
        <w:framePr w:hSpace="180" w:wrap="around" w:vAnchor="text" w:hAnchor="margin" w:xAlign="center" w:y="121"/>
        <w:adjustRightInd w:val="0"/>
        <w:snapToGrid w:val="0"/>
        <w:spacing w:line="240" w:lineRule="atLeast"/>
        <w:jc w:val="center"/>
        <w:rPr>
          <w:rFonts w:eastAsia="標楷體"/>
          <w:b/>
          <w:noProof/>
        </w:rPr>
      </w:pPr>
      <w:r w:rsidRPr="002144C3">
        <w:rPr>
          <w:rFonts w:eastAsia="標楷體" w:hint="eastAsia"/>
          <w:b/>
          <w:noProof/>
        </w:rPr>
        <w:t>分數</w:t>
      </w:r>
    </w:p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AA" w:rsidRDefault="001F2AAA" w:rsidP="00197879">
      <w:r>
        <w:separator/>
      </w:r>
    </w:p>
  </w:endnote>
  <w:endnote w:type="continuationSeparator" w:id="0">
    <w:p w:rsidR="001F2AAA" w:rsidRDefault="001F2AAA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AA" w:rsidRDefault="001F2AAA" w:rsidP="00197879">
      <w:r>
        <w:separator/>
      </w:r>
    </w:p>
  </w:footnote>
  <w:footnote w:type="continuationSeparator" w:id="0">
    <w:p w:rsidR="001F2AAA" w:rsidRDefault="001F2AAA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4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2AAA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2E28"/>
    <w:rsid w:val="002541B1"/>
    <w:rsid w:val="0025541A"/>
    <w:rsid w:val="0025663A"/>
    <w:rsid w:val="00256EA9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40E45"/>
    <w:rsid w:val="0046065A"/>
    <w:rsid w:val="00466C9F"/>
    <w:rsid w:val="00471C35"/>
    <w:rsid w:val="00480EC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23A8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F6D5-58E7-4316-93C4-91FD21A7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613</Characters>
  <Application>Microsoft Office Word</Application>
  <DocSecurity>4</DocSecurity>
  <Lines>5</Lines>
  <Paragraphs>1</Paragraphs>
  <ScaleCrop>false</ScaleCrop>
  <Company>NAER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hansin lan</cp:lastModifiedBy>
  <cp:revision>2</cp:revision>
  <cp:lastPrinted>2017-02-07T02:39:00Z</cp:lastPrinted>
  <dcterms:created xsi:type="dcterms:W3CDTF">2020-09-17T07:49:00Z</dcterms:created>
  <dcterms:modified xsi:type="dcterms:W3CDTF">2020-09-17T07:49:00Z</dcterms:modified>
</cp:coreProperties>
</file>